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5" w:rsidRDefault="005E5525" w:rsidP="005E5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немецкому языку в 10-11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И. Л. О. А. Радченко</w:t>
      </w:r>
    </w:p>
    <w:p w:rsidR="005E5525" w:rsidRDefault="005E5525" w:rsidP="005E5525">
      <w:pPr>
        <w:pStyle w:val="11"/>
        <w:ind w:right="-5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программа по учебному предмету «Иностранные языки» (немецкий) (базовый уровень) </w:t>
      </w:r>
      <w:r>
        <w:rPr>
          <w:rFonts w:ascii="Times New Roman" w:hAnsi="Times New Roman"/>
          <w:sz w:val="28"/>
          <w:szCs w:val="28"/>
        </w:rPr>
        <w:t>разработана в соответствии с нормативными актами:</w:t>
      </w:r>
    </w:p>
    <w:p w:rsidR="005E5525" w:rsidRDefault="005E5525" w:rsidP="005E552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-Федеральный закон от 29.12.2012 № 273-ФЗ «Об образовании в Российской Федерации» (с последующими изменениями);</w:t>
      </w:r>
    </w:p>
    <w:p w:rsidR="005E5525" w:rsidRDefault="005E5525" w:rsidP="005E5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Министерства образования и науки </w:t>
      </w:r>
      <w:bookmarkStart w:id="0" w:name="_Hlk497077709"/>
      <w:r>
        <w:rPr>
          <w:sz w:val="28"/>
          <w:szCs w:val="28"/>
        </w:rPr>
        <w:t xml:space="preserve">Российской Федерации </w:t>
      </w:r>
      <w:bookmarkEnd w:id="0"/>
      <w:r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5E5525" w:rsidRDefault="005E5525" w:rsidP="005E552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Министерства образования и науки Российской Федерации от 31.03.2014 № 253 «Об утверждении Федерального </w:t>
      </w:r>
      <w:hyperlink r:id="rId4" w:anchor="Par40" w:history="1">
        <w:r>
          <w:rPr>
            <w:rStyle w:val="-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5E5525" w:rsidRDefault="005E5525" w:rsidP="005E5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5E5525" w:rsidRDefault="005E5525" w:rsidP="005E55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разработке и утверждении рабочих  программ учебных предметов (курсов), факультативных и элективных занятий в МАОУ «Первомайская  средняя школа» (принято на педагогическом совете от 27.12. 2018 г. протокол  №7,утверждена приказом от 27.12.2018 г. № 278).</w:t>
      </w:r>
    </w:p>
    <w:p w:rsidR="005E5525" w:rsidRDefault="005E5525" w:rsidP="005E5525">
      <w:pPr>
        <w:pStyle w:val="Default"/>
        <w:jc w:val="both"/>
        <w:rPr>
          <w:sz w:val="28"/>
          <w:szCs w:val="28"/>
        </w:rPr>
      </w:pPr>
    </w:p>
    <w:p w:rsidR="005E5525" w:rsidRDefault="005E5525" w:rsidP="005E552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 структура УМК </w:t>
      </w:r>
    </w:p>
    <w:p w:rsidR="005E5525" w:rsidRDefault="005E5525" w:rsidP="005E5525">
      <w:pPr>
        <w:pStyle w:val="Default"/>
        <w:rPr>
          <w:sz w:val="28"/>
          <w:szCs w:val="28"/>
        </w:rPr>
      </w:pPr>
    </w:p>
    <w:p w:rsidR="005E5525" w:rsidRDefault="005E5525" w:rsidP="005E55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учебно-методического комплекта для 10-11 класса входят: </w:t>
      </w:r>
    </w:p>
    <w:p w:rsidR="005E5525" w:rsidRDefault="005E5525" w:rsidP="005E5525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Немецкий язык. Рабочие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программы. Предметная линия учебников «Вундеркинды Плюс». 10–11 классы – автор М. А. </w:t>
      </w:r>
      <w:proofErr w:type="spellStart"/>
      <w:r>
        <w:rPr>
          <w:sz w:val="28"/>
          <w:szCs w:val="28"/>
        </w:rPr>
        <w:t>Лытаева</w:t>
      </w:r>
      <w:proofErr w:type="spellEnd"/>
      <w:r>
        <w:rPr>
          <w:sz w:val="28"/>
          <w:szCs w:val="28"/>
        </w:rPr>
        <w:t xml:space="preserve">; </w:t>
      </w:r>
    </w:p>
    <w:p w:rsidR="005E5525" w:rsidRDefault="005E5525" w:rsidP="005E5525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Учебник (</w:t>
      </w:r>
      <w:proofErr w:type="spellStart"/>
      <w:r>
        <w:rPr>
          <w:sz w:val="28"/>
          <w:szCs w:val="28"/>
        </w:rPr>
        <w:t>Lehrbuch</w:t>
      </w:r>
      <w:proofErr w:type="spellEnd"/>
      <w:r>
        <w:rPr>
          <w:sz w:val="28"/>
          <w:szCs w:val="28"/>
        </w:rPr>
        <w:t xml:space="preserve"> – LB) –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авторы О.А. Радченко, М.А. </w:t>
      </w:r>
      <w:proofErr w:type="spellStart"/>
      <w:r>
        <w:rPr>
          <w:sz w:val="28"/>
          <w:szCs w:val="28"/>
        </w:rPr>
        <w:t>Лытаева</w:t>
      </w:r>
      <w:proofErr w:type="spellEnd"/>
      <w:r>
        <w:rPr>
          <w:sz w:val="28"/>
          <w:szCs w:val="28"/>
        </w:rPr>
        <w:t xml:space="preserve">, О. В. </w:t>
      </w:r>
      <w:proofErr w:type="spellStart"/>
      <w:r>
        <w:rPr>
          <w:sz w:val="28"/>
          <w:szCs w:val="28"/>
        </w:rPr>
        <w:t>Гутброд</w:t>
      </w:r>
      <w:proofErr w:type="spellEnd"/>
      <w:r>
        <w:rPr>
          <w:sz w:val="28"/>
          <w:szCs w:val="28"/>
        </w:rPr>
        <w:t>;</w:t>
      </w:r>
    </w:p>
    <w:p w:rsidR="005E5525" w:rsidRDefault="005E5525" w:rsidP="005E5525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Издательство: Москва, «Просвещение», 2018</w:t>
      </w:r>
    </w:p>
    <w:p w:rsidR="005E5525" w:rsidRDefault="005E5525" w:rsidP="005E5525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тетрадь (</w:t>
      </w:r>
      <w:proofErr w:type="spellStart"/>
      <w:r>
        <w:rPr>
          <w:sz w:val="28"/>
          <w:szCs w:val="28"/>
        </w:rPr>
        <w:t>Arbeitsbuch</w:t>
      </w:r>
      <w:proofErr w:type="spellEnd"/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– AB) – авторы М. А. </w:t>
      </w:r>
      <w:proofErr w:type="spellStart"/>
      <w:r>
        <w:rPr>
          <w:sz w:val="28"/>
          <w:szCs w:val="28"/>
        </w:rPr>
        <w:t>Лытаева</w:t>
      </w:r>
      <w:proofErr w:type="spellEnd"/>
      <w:r>
        <w:rPr>
          <w:sz w:val="28"/>
          <w:szCs w:val="28"/>
        </w:rPr>
        <w:t xml:space="preserve">, Н. В. </w:t>
      </w:r>
      <w:proofErr w:type="spellStart"/>
      <w:r>
        <w:rPr>
          <w:sz w:val="28"/>
          <w:szCs w:val="28"/>
        </w:rPr>
        <w:t>Базина</w:t>
      </w:r>
      <w:proofErr w:type="spellEnd"/>
      <w:r>
        <w:rPr>
          <w:sz w:val="28"/>
          <w:szCs w:val="28"/>
        </w:rPr>
        <w:t xml:space="preserve">; </w:t>
      </w:r>
    </w:p>
    <w:p w:rsidR="005E5525" w:rsidRDefault="005E5525" w:rsidP="005E5525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Книга для учителя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Lehrerhandbuch</w:t>
      </w:r>
      <w:proofErr w:type="spellEnd"/>
      <w:r>
        <w:rPr>
          <w:sz w:val="28"/>
          <w:szCs w:val="28"/>
        </w:rPr>
        <w:t xml:space="preserve">) – автор М. А. </w:t>
      </w:r>
      <w:proofErr w:type="spellStart"/>
      <w:r>
        <w:rPr>
          <w:sz w:val="28"/>
          <w:szCs w:val="28"/>
        </w:rPr>
        <w:t>Лытаева</w:t>
      </w:r>
      <w:proofErr w:type="spellEnd"/>
      <w:r>
        <w:rPr>
          <w:sz w:val="28"/>
          <w:szCs w:val="28"/>
        </w:rPr>
        <w:t xml:space="preserve">; </w:t>
      </w:r>
    </w:p>
    <w:p w:rsidR="005E5525" w:rsidRDefault="005E5525" w:rsidP="005E55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Аудиоприложение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</w:t>
      </w:r>
    </w:p>
    <w:p w:rsidR="005E5525" w:rsidRDefault="005E5525" w:rsidP="005E5525">
      <w:pPr>
        <w:pStyle w:val="Default"/>
        <w:jc w:val="both"/>
        <w:rPr>
          <w:sz w:val="28"/>
          <w:szCs w:val="28"/>
        </w:rPr>
      </w:pPr>
    </w:p>
    <w:p w:rsidR="005E5525" w:rsidRDefault="005E5525" w:rsidP="005E5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Рабочая программа содержит планируемые результаты освоения учебного предмета, содержание курса, тематическое планирование</w:t>
      </w:r>
    </w:p>
    <w:p w:rsidR="005E5525" w:rsidRDefault="005E5525" w:rsidP="005E5525">
      <w:pPr>
        <w:pStyle w:val="Default"/>
        <w:jc w:val="both"/>
        <w:rPr>
          <w:sz w:val="28"/>
          <w:szCs w:val="28"/>
        </w:rPr>
      </w:pP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 изучения иностранного языка на базовом уровне: 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расширения возможностей в выборе будущей профессиональной деятельности;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предмета.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Повседневная жизнь. Домашние обязанности. Деньги, покупки. 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Общение. Общение в семье и в школе. Семейные традиции. Общение с друзьями и знакомыми. Переписка с друзьями. Официальный стиль общения. 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Здоровье. Болезни и симптомы. Поход к врачу. Здоровый образ жизни.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Спорт. Активный отдых. Экстремальные виды спорта  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Научно-технический прогресс. Прогресс в науке. Новые информационные технологии. 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Природа и экология. Природные ресурсы. Возобновляемые источники энергии. Изменение климата и глобальное потепление. Знаменитые природные заповедники России и мира. 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молодёжь. Увлечения и интересы. Связь с предыдущими поколениями. Образовательные поездки. 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Профессии. Современные профессии. Планы на будущее, проблемы выбора профессии. Образование и профессии.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Страны изучаемого языка.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  </w:t>
      </w:r>
    </w:p>
    <w:p w:rsidR="005E5525" w:rsidRDefault="005E5525" w:rsidP="005E5525">
      <w:pPr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языки. Изучение иностранных языков. Иностранные языки в профессиональной деятельности и для повседневного общения.</w:t>
      </w:r>
    </w:p>
    <w:p w:rsidR="005E5525" w:rsidRDefault="005E5525" w:rsidP="005E5525">
      <w:pPr>
        <w:rPr>
          <w:sz w:val="28"/>
          <w:szCs w:val="28"/>
        </w:rPr>
      </w:pPr>
      <w:r>
        <w:rPr>
          <w:sz w:val="28"/>
          <w:szCs w:val="28"/>
        </w:rPr>
        <w:t>10 класс – 102 часа</w:t>
      </w:r>
    </w:p>
    <w:p w:rsidR="005E5525" w:rsidRDefault="005E5525" w:rsidP="005E5525">
      <w:pPr>
        <w:rPr>
          <w:sz w:val="28"/>
          <w:szCs w:val="28"/>
        </w:rPr>
      </w:pPr>
      <w:r>
        <w:rPr>
          <w:sz w:val="28"/>
          <w:szCs w:val="28"/>
        </w:rPr>
        <w:t>Базовый уровень.</w:t>
      </w:r>
    </w:p>
    <w:p w:rsidR="005E5525" w:rsidRDefault="005E5525" w:rsidP="005E5525">
      <w:pPr>
        <w:rPr>
          <w:sz w:val="28"/>
          <w:szCs w:val="28"/>
        </w:rPr>
      </w:pPr>
      <w:r>
        <w:rPr>
          <w:sz w:val="28"/>
          <w:szCs w:val="28"/>
        </w:rPr>
        <w:t>11 класс – 99 часов</w:t>
      </w:r>
    </w:p>
    <w:p w:rsidR="006679B5" w:rsidRDefault="006679B5"/>
    <w:sectPr w:rsidR="006679B5" w:rsidSect="0066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25"/>
    <w:rsid w:val="005E5525"/>
    <w:rsid w:val="006679B5"/>
    <w:rsid w:val="009F629D"/>
    <w:rsid w:val="00BB1A26"/>
    <w:rsid w:val="00CE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25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E65E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E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E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E2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E2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E2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E2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E2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E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5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65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65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65E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5E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65E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65E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65E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65E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E65E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E65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65E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E65E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E65E2"/>
    <w:rPr>
      <w:b/>
      <w:bCs/>
    </w:rPr>
  </w:style>
  <w:style w:type="character" w:styleId="a8">
    <w:name w:val="Emphasis"/>
    <w:basedOn w:val="a0"/>
    <w:uiPriority w:val="20"/>
    <w:qFormat/>
    <w:rsid w:val="00CE65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E65E2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E65E2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E65E2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65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65E2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E65E2"/>
    <w:rPr>
      <w:b/>
      <w:i/>
      <w:sz w:val="24"/>
    </w:rPr>
  </w:style>
  <w:style w:type="character" w:styleId="ad">
    <w:name w:val="Subtle Emphasis"/>
    <w:uiPriority w:val="19"/>
    <w:qFormat/>
    <w:rsid w:val="00CE65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E65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65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65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65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65E2"/>
    <w:pPr>
      <w:outlineLvl w:val="9"/>
    </w:pPr>
  </w:style>
  <w:style w:type="paragraph" w:customStyle="1" w:styleId="11">
    <w:name w:val="Без интервала1"/>
    <w:uiPriority w:val="99"/>
    <w:qFormat/>
    <w:rsid w:val="005E5525"/>
    <w:pPr>
      <w:spacing w:after="0" w:line="240" w:lineRule="auto"/>
    </w:pPr>
    <w:rPr>
      <w:rFonts w:ascii="Calibri" w:eastAsia="Times New Roman" w:hAnsi="Calibri"/>
      <w:lang w:val="ru-RU" w:bidi="ar-SA"/>
    </w:rPr>
  </w:style>
  <w:style w:type="paragraph" w:customStyle="1" w:styleId="Default">
    <w:name w:val="Default"/>
    <w:rsid w:val="005E5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5E552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836D~1\AppData\Local\Temp\Annotatsia_10-11_Radchenk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2021-09-02T07:21:00Z</dcterms:created>
  <dcterms:modified xsi:type="dcterms:W3CDTF">2021-09-02T07:21:00Z</dcterms:modified>
</cp:coreProperties>
</file>